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63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5-1628-2203/2024</w:t>
      </w:r>
    </w:p>
    <w:p w:rsidR="005D46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</w:t>
      </w:r>
    </w:p>
    <w:p w:rsidR="005D463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D46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5D4635">
      <w:pPr>
        <w:jc w:val="center"/>
        <w:rPr>
          <w:sz w:val="28"/>
          <w:szCs w:val="28"/>
        </w:rPr>
      </w:pP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ноября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г.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ХМАО-Югры </w:t>
      </w:r>
    </w:p>
    <w:p w:rsidR="005D46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Изюмцева Р.Р.,        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Аминева</w:t>
      </w:r>
      <w:r>
        <w:rPr>
          <w:sz w:val="28"/>
          <w:szCs w:val="28"/>
        </w:rPr>
        <w:t xml:space="preserve"> А.Р.,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Аминева</w:t>
      </w:r>
      <w:r>
        <w:rPr>
          <w:sz w:val="28"/>
          <w:szCs w:val="28"/>
        </w:rPr>
        <w:t xml:space="preserve"> Артура </w:t>
      </w:r>
      <w:r>
        <w:rPr>
          <w:sz w:val="28"/>
          <w:szCs w:val="28"/>
        </w:rPr>
        <w:t>Рафисовича</w:t>
      </w:r>
      <w:r>
        <w:rPr>
          <w:sz w:val="28"/>
          <w:szCs w:val="28"/>
        </w:rPr>
        <w:t>, * года рождения, уроженца *, гражданина РФ, военнообязанного, *, зарегис</w:t>
      </w:r>
      <w:r>
        <w:rPr>
          <w:sz w:val="28"/>
          <w:szCs w:val="28"/>
        </w:rPr>
        <w:t>трированного и проживающего по адресу: ХМАО-Югра *, инвалидность не установлена, паспорт *,</w:t>
      </w:r>
    </w:p>
    <w:p w:rsidR="005D4635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04.10.2024 в 18 час 25 мин </w:t>
      </w:r>
      <w:r>
        <w:rPr>
          <w:sz w:val="28"/>
          <w:szCs w:val="28"/>
        </w:rPr>
        <w:t>Аминев</w:t>
      </w:r>
      <w:r>
        <w:rPr>
          <w:sz w:val="28"/>
          <w:szCs w:val="28"/>
        </w:rPr>
        <w:t xml:space="preserve"> А.Р. был доставлен в наркологический кабинет БУ ХМАО – Югры «</w:t>
      </w:r>
      <w:r>
        <w:rPr>
          <w:sz w:val="28"/>
          <w:szCs w:val="28"/>
        </w:rPr>
        <w:t>Няганская</w:t>
      </w:r>
      <w:r>
        <w:rPr>
          <w:sz w:val="28"/>
          <w:szCs w:val="28"/>
        </w:rPr>
        <w:t xml:space="preserve"> окружная больница», расположенный по адр</w:t>
      </w:r>
      <w:r>
        <w:rPr>
          <w:sz w:val="28"/>
          <w:szCs w:val="28"/>
        </w:rPr>
        <w:t>есу: ХМАО-Югра, *, с целью установления факта употребления наркотических средств или психотропных веществ, где не выполнил требование уполномоченного должностного лица о прохождении медицинского освидетельствования на предмет употребления наркотических сре</w:t>
      </w:r>
      <w:r>
        <w:rPr>
          <w:sz w:val="28"/>
          <w:szCs w:val="28"/>
        </w:rPr>
        <w:t xml:space="preserve">дств или психотропных веществ. Свой отказ от прохождения медицинского освидетельствования ничем не мотивировал. 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Аминев</w:t>
      </w:r>
      <w:r>
        <w:rPr>
          <w:sz w:val="28"/>
          <w:szCs w:val="28"/>
        </w:rPr>
        <w:t xml:space="preserve"> А.Р. правом на защиту не воспользовался, с протоколом согласился, вину признал </w:t>
      </w:r>
      <w:r>
        <w:rPr>
          <w:sz w:val="28"/>
          <w:szCs w:val="28"/>
        </w:rPr>
        <w:t>полностью.</w:t>
      </w:r>
    </w:p>
    <w:p w:rsidR="005D4635">
      <w:pPr>
        <w:pStyle w:val="BodyTex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слушав </w:t>
      </w:r>
      <w:r>
        <w:rPr>
          <w:sz w:val="28"/>
          <w:szCs w:val="28"/>
        </w:rPr>
        <w:t>Аминева</w:t>
      </w:r>
      <w:r>
        <w:rPr>
          <w:sz w:val="28"/>
          <w:szCs w:val="28"/>
        </w:rPr>
        <w:t xml:space="preserve"> А.Р., изучив</w:t>
      </w:r>
      <w:r>
        <w:rPr>
          <w:sz w:val="28"/>
          <w:szCs w:val="28"/>
        </w:rPr>
        <w:t xml:space="preserve"> материалы дела, мировой судья </w:t>
      </w:r>
      <w:r>
        <w:rPr>
          <w:sz w:val="28"/>
          <w:szCs w:val="28"/>
        </w:rPr>
        <w:t>приходит к следующему</w:t>
      </w:r>
      <w:r>
        <w:rPr>
          <w:sz w:val="28"/>
          <w:szCs w:val="28"/>
        </w:rPr>
        <w:t>.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Аминева</w:t>
      </w:r>
      <w:r>
        <w:rPr>
          <w:sz w:val="28"/>
          <w:szCs w:val="28"/>
        </w:rPr>
        <w:t xml:space="preserve"> А.Р. в совершении административного правонарушения, предусмотренного частью 1 статьи 6.9 Кодекса Российской Федерации об административных правонаруше</w:t>
      </w:r>
      <w:r>
        <w:rPr>
          <w:sz w:val="28"/>
          <w:szCs w:val="28"/>
        </w:rPr>
        <w:t>ниях, подтверждается материалами дела: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282943">
        <w:rPr>
          <w:sz w:val="28"/>
          <w:szCs w:val="28"/>
        </w:rPr>
        <w:t>№</w:t>
      </w:r>
      <w:r>
        <w:rPr>
          <w:sz w:val="28"/>
          <w:szCs w:val="28"/>
        </w:rPr>
        <w:t xml:space="preserve"> * от 04.10.2024, в котором указаны обстоятельства совершённого </w:t>
      </w:r>
      <w:r>
        <w:rPr>
          <w:sz w:val="28"/>
          <w:szCs w:val="28"/>
        </w:rPr>
        <w:t>Аминевым</w:t>
      </w:r>
      <w:r>
        <w:rPr>
          <w:sz w:val="28"/>
          <w:szCs w:val="28"/>
        </w:rPr>
        <w:t xml:space="preserve"> А.Р. административного правонарушения. Данный процессуальный документ составлен в соответств</w:t>
      </w:r>
      <w:r>
        <w:rPr>
          <w:sz w:val="28"/>
          <w:szCs w:val="28"/>
        </w:rPr>
        <w:t xml:space="preserve">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sz w:val="28"/>
          <w:szCs w:val="28"/>
        </w:rPr>
        <w:t>Кодекса Российской Федерации об администрат</w:t>
      </w:r>
      <w:r>
        <w:rPr>
          <w:sz w:val="28"/>
          <w:szCs w:val="28"/>
        </w:rPr>
        <w:t>ивных правонарушениях</w:t>
      </w:r>
      <w:r>
        <w:rPr>
          <w:spacing w:val="-1"/>
          <w:sz w:val="28"/>
          <w:szCs w:val="28"/>
        </w:rPr>
        <w:t xml:space="preserve"> и статьей 51 Конституции Российской Федерации, </w:t>
      </w:r>
      <w:r>
        <w:rPr>
          <w:sz w:val="28"/>
          <w:szCs w:val="28"/>
        </w:rPr>
        <w:t>Аминеву</w:t>
      </w:r>
      <w:r>
        <w:rPr>
          <w:sz w:val="28"/>
          <w:szCs w:val="28"/>
        </w:rPr>
        <w:t xml:space="preserve"> А.Р. </w:t>
      </w:r>
      <w:r>
        <w:rPr>
          <w:spacing w:val="-1"/>
          <w:sz w:val="28"/>
          <w:szCs w:val="28"/>
        </w:rPr>
        <w:t xml:space="preserve">разъяснены, </w:t>
      </w:r>
      <w:r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>протокола ему вручена, что подтверждается его подписью в соответствующих графах протокола</w:t>
      </w:r>
      <w:r>
        <w:rPr>
          <w:sz w:val="28"/>
          <w:szCs w:val="28"/>
        </w:rPr>
        <w:t>;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оперуполномоченного ОКОН ОМВД России по г.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* от</w:t>
      </w:r>
      <w:r>
        <w:rPr>
          <w:sz w:val="28"/>
          <w:szCs w:val="28"/>
        </w:rPr>
        <w:t xml:space="preserve"> 04.10.2024, в котором он сообщает о выявлении факта невыполнения </w:t>
      </w:r>
      <w:r>
        <w:rPr>
          <w:sz w:val="28"/>
          <w:szCs w:val="28"/>
        </w:rPr>
        <w:t>Аминевым</w:t>
      </w:r>
      <w:r>
        <w:rPr>
          <w:sz w:val="28"/>
          <w:szCs w:val="28"/>
        </w:rPr>
        <w:t xml:space="preserve"> А.Р. требования уполномоченного должностного лица о прохождении медицинского освидетельствования на предмет употребления наркотических средств или психотропных веществ; 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мед</w:t>
      </w:r>
      <w:r>
        <w:rPr>
          <w:sz w:val="28"/>
          <w:szCs w:val="28"/>
        </w:rPr>
        <w:t xml:space="preserve">ицинского освидетельствования на состояние опьянения № * от 04.10.2024, в соответствии с которым </w:t>
      </w:r>
      <w:r>
        <w:rPr>
          <w:sz w:val="28"/>
          <w:szCs w:val="28"/>
        </w:rPr>
        <w:t>Аминев</w:t>
      </w:r>
      <w:r>
        <w:rPr>
          <w:sz w:val="28"/>
          <w:szCs w:val="28"/>
        </w:rPr>
        <w:t xml:space="preserve"> А.Р. отказался от прохождения медицинского освидетельствования. Отказ был заявлен непосредственно врачу психиатру-наркологу *,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физическое </w:t>
      </w:r>
      <w:r>
        <w:rPr>
          <w:sz w:val="28"/>
          <w:szCs w:val="28"/>
        </w:rPr>
        <w:t xml:space="preserve">лицо на </w:t>
      </w:r>
      <w:r>
        <w:rPr>
          <w:sz w:val="28"/>
          <w:szCs w:val="28"/>
        </w:rPr>
        <w:t>Аминева</w:t>
      </w:r>
      <w:r>
        <w:rPr>
          <w:sz w:val="28"/>
          <w:szCs w:val="28"/>
        </w:rPr>
        <w:t xml:space="preserve"> А.Р., из которой видно, что </w:t>
      </w:r>
      <w:r>
        <w:rPr>
          <w:sz w:val="28"/>
          <w:szCs w:val="28"/>
        </w:rPr>
        <w:t>Аминев</w:t>
      </w:r>
      <w:r>
        <w:rPr>
          <w:sz w:val="28"/>
          <w:szCs w:val="28"/>
        </w:rPr>
        <w:t xml:space="preserve"> А.Р. неоднократно привлекался к административной ответственности по ч.1 ст. 6.9 КоАП РФ,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лица.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</w:t>
      </w:r>
      <w:r>
        <w:rPr>
          <w:sz w:val="28"/>
          <w:szCs w:val="28"/>
        </w:rPr>
        <w:t xml:space="preserve">статьи 26.11 Кодекса Российской Федерации об административных правонарушениях. 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Аминева</w:t>
      </w:r>
      <w:r>
        <w:rPr>
          <w:sz w:val="28"/>
          <w:szCs w:val="28"/>
        </w:rPr>
        <w:t xml:space="preserve"> А.Р. мировой судья квалифицирует по части 1 статьи 6.9 Кодекса Российской Федерации об административных правонарушениях, как невыполнение законного требования </w:t>
      </w:r>
      <w:r>
        <w:rPr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</w:t>
      </w:r>
      <w:r>
        <w:rPr>
          <w:sz w:val="28"/>
          <w:szCs w:val="28"/>
        </w:rPr>
        <w:t xml:space="preserve">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</w:t>
      </w:r>
      <w:r>
        <w:rPr>
          <w:sz w:val="28"/>
          <w:szCs w:val="28"/>
        </w:rPr>
        <w:t xml:space="preserve">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  <w:szCs w:val="28"/>
        </w:rPr>
        <w:t xml:space="preserve"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</w:t>
      </w:r>
      <w:r>
        <w:rPr>
          <w:sz w:val="28"/>
          <w:szCs w:val="28"/>
        </w:rPr>
        <w:t>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Аминевым</w:t>
      </w:r>
      <w:r>
        <w:rPr>
          <w:sz w:val="28"/>
          <w:szCs w:val="28"/>
        </w:rPr>
        <w:t xml:space="preserve"> А.Р. своей вины.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</w:t>
      </w:r>
      <w:r>
        <w:rPr>
          <w:sz w:val="28"/>
          <w:szCs w:val="28"/>
        </w:rPr>
        <w:t xml:space="preserve">ющим административную ответственность по делу, является повторное совершение </w:t>
      </w:r>
      <w:r>
        <w:rPr>
          <w:sz w:val="28"/>
          <w:szCs w:val="28"/>
        </w:rPr>
        <w:t>Аминевым</w:t>
      </w:r>
      <w:r>
        <w:rPr>
          <w:sz w:val="28"/>
          <w:szCs w:val="28"/>
        </w:rPr>
        <w:t xml:space="preserve"> А.Р. однородного правонарушения в течение года.  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Обуховым Е.Ф. мировой судья учитывает характер совершенного им</w:t>
      </w:r>
      <w:r>
        <w:rPr>
          <w:sz w:val="28"/>
          <w:szCs w:val="28"/>
        </w:rPr>
        <w:t xml:space="preserve"> административного правонарушения, личность виновного, обстоятельства, смягчающие административную ответственность, и считает возможным за совершение административного правонарушения, предусмотренного ч. 1 ст.6.9 КоАП РФ, </w:t>
      </w:r>
      <w:r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Аминеву</w:t>
      </w:r>
      <w:r>
        <w:rPr>
          <w:sz w:val="28"/>
          <w:szCs w:val="28"/>
        </w:rPr>
        <w:t xml:space="preserve"> А.Р. администрат</w:t>
      </w:r>
      <w:r>
        <w:rPr>
          <w:sz w:val="28"/>
          <w:szCs w:val="28"/>
        </w:rPr>
        <w:t>ивное наказание в виде административного ареста.</w:t>
      </w:r>
    </w:p>
    <w:p w:rsidR="005D4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 задержании лица от 04.10.2024 видно, что </w:t>
      </w:r>
      <w:r>
        <w:rPr>
          <w:sz w:val="28"/>
          <w:szCs w:val="28"/>
        </w:rPr>
        <w:t>Аминев</w:t>
      </w:r>
      <w:r>
        <w:rPr>
          <w:sz w:val="28"/>
          <w:szCs w:val="28"/>
        </w:rPr>
        <w:t xml:space="preserve"> А.Р. был доставлен в дежурную часть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и задержан * 04 октября 2024 года.</w:t>
      </w:r>
    </w:p>
    <w:p w:rsidR="005D4635">
      <w:pPr>
        <w:pStyle w:val="BodyText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руководствуясь частью 1 статьи 6.9, статьями 23.</w:t>
      </w:r>
      <w:r>
        <w:rPr>
          <w:sz w:val="28"/>
          <w:szCs w:val="28"/>
        </w:rPr>
        <w:t>1, 29.9, 29.10 Кодекса Российской Федерации об административных правонарушениях, мировой судья</w:t>
      </w:r>
    </w:p>
    <w:p w:rsidR="005D463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D4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Аминева</w:t>
      </w:r>
      <w:r>
        <w:rPr>
          <w:sz w:val="28"/>
          <w:szCs w:val="28"/>
        </w:rPr>
        <w:t xml:space="preserve"> Артура </w:t>
      </w:r>
      <w:r>
        <w:rPr>
          <w:sz w:val="28"/>
          <w:szCs w:val="28"/>
        </w:rPr>
        <w:t>Рафисовича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Кодекса Росс</w:t>
      </w:r>
      <w:r>
        <w:rPr>
          <w:sz w:val="28"/>
          <w:szCs w:val="28"/>
        </w:rPr>
        <w:t>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5D4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20 часов 30 минут 04 октября 2024 года.</w:t>
      </w:r>
    </w:p>
    <w:p w:rsidR="005D4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</w:t>
      </w:r>
      <w:r>
        <w:rPr>
          <w:sz w:val="28"/>
          <w:szCs w:val="28"/>
        </w:rPr>
        <w:t xml:space="preserve">ение по делу об административном правонарушении может быть подана в </w:t>
      </w:r>
      <w:r>
        <w:rPr>
          <w:sz w:val="28"/>
          <w:szCs w:val="28"/>
        </w:rPr>
        <w:t>Няганский</w:t>
      </w:r>
      <w:r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 3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либо непо</w:t>
      </w:r>
      <w:r>
        <w:rPr>
          <w:sz w:val="28"/>
          <w:szCs w:val="28"/>
        </w:rPr>
        <w:t>средственно в суд, уполномоченный её рассматривать, в течение 10 дней с момента вручения или получении копии постановления.</w:t>
      </w:r>
    </w:p>
    <w:p w:rsidR="005D4635">
      <w:pPr>
        <w:ind w:firstLine="708"/>
        <w:jc w:val="both"/>
        <w:rPr>
          <w:sz w:val="28"/>
          <w:szCs w:val="28"/>
        </w:rPr>
      </w:pPr>
    </w:p>
    <w:p w:rsidR="005D4635">
      <w:pPr>
        <w:ind w:firstLine="708"/>
        <w:jc w:val="both"/>
        <w:rPr>
          <w:sz w:val="28"/>
          <w:szCs w:val="28"/>
        </w:rPr>
      </w:pPr>
    </w:p>
    <w:p w:rsidR="005D4635">
      <w:pPr>
        <w:ind w:firstLine="708"/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Р.Р. Изюмцева</w:t>
      </w:r>
    </w:p>
    <w:p w:rsidR="005D4635">
      <w:pPr>
        <w:ind w:firstLine="708"/>
        <w:jc w:val="both"/>
        <w:rPr>
          <w:sz w:val="28"/>
          <w:szCs w:val="28"/>
        </w:rPr>
      </w:pPr>
    </w:p>
    <w:p w:rsidR="005D4635"/>
    <w:sectPr>
      <w:headerReference w:type="default" r:id="rId4"/>
      <w:footerReference w:type="even" r:id="rId5"/>
      <w:pgSz w:w="11906" w:h="16838"/>
      <w:pgMar w:top="1134" w:right="851" w:bottom="1134" w:left="1701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635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:rsidR="005D46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63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82943">
      <w:rPr>
        <w:noProof/>
      </w:rPr>
      <w:t>3</w:t>
    </w:r>
    <w:r>
      <w:fldChar w:fldCharType="end"/>
    </w:r>
  </w:p>
  <w:p w:rsidR="005D46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3C"/>
    <w:rsid w:val="00171244"/>
    <w:rsid w:val="001A62A7"/>
    <w:rsid w:val="0023646E"/>
    <w:rsid w:val="00282943"/>
    <w:rsid w:val="003F5C3C"/>
    <w:rsid w:val="004F7781"/>
    <w:rsid w:val="005D4635"/>
    <w:rsid w:val="00876E90"/>
    <w:rsid w:val="00C66E20"/>
    <w:rsid w:val="00D02928"/>
    <w:rsid w:val="00F05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97BE0-7C3E-41D2-B415-561A3C9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link w:val="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link w:val="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link w:val="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link w:val="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link w:val="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link w:val="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link w:val="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link w:val="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link w:val="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link w:val="a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">
    <w:name w:val="Название Знак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link w:val="a0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0">
    <w:name w:val="Подзаголовок Знак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a1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1">
    <w:name w:val="Выделенная цитата Знак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uiPriority w:val="34"/>
    <w:qFormat/>
    <w:pPr>
      <w:ind w:left="720"/>
      <w:contextualSpacing/>
    </w:pPr>
  </w:style>
  <w:style w:type="paragraph" w:styleId="FootnoteText">
    <w:name w:val="footnote text"/>
    <w:link w:val="a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link w:val="a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PlainText">
    <w:name w:val="Plain Text"/>
    <w:link w:val="a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4">
    <w:name w:val="Текст Знак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a5"/>
    <w:uiPriority w:val="99"/>
    <w:pPr>
      <w:jc w:val="both"/>
    </w:pPr>
    <w:rPr>
      <w:szCs w:val="20"/>
    </w:rPr>
  </w:style>
  <w:style w:type="character" w:customStyle="1" w:styleId="a5">
    <w:name w:val="Основной текст Знак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